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0997" w14:textId="55ED59E2" w:rsidR="008D4F71" w:rsidRPr="008D4F71" w:rsidRDefault="008D4F71" w:rsidP="008D4F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-Roman"/>
          <w:i/>
          <w:iCs/>
          <w:sz w:val="18"/>
          <w:szCs w:val="18"/>
        </w:rPr>
      </w:pPr>
      <w:r w:rsidRPr="008D4F71">
        <w:rPr>
          <w:rFonts w:ascii="Century Gothic" w:hAnsi="Century Gothic" w:cs="Times-Roman"/>
          <w:i/>
          <w:iCs/>
          <w:sz w:val="18"/>
          <w:szCs w:val="18"/>
        </w:rPr>
        <w:t xml:space="preserve">Warszawa, </w:t>
      </w:r>
      <w:r w:rsidR="00CA0F8D">
        <w:rPr>
          <w:rFonts w:ascii="Century Gothic" w:hAnsi="Century Gothic" w:cs="Times-Roman"/>
          <w:i/>
          <w:iCs/>
          <w:sz w:val="18"/>
          <w:szCs w:val="18"/>
        </w:rPr>
        <w:t>7</w:t>
      </w:r>
      <w:r w:rsidRPr="008D4F71">
        <w:rPr>
          <w:rFonts w:ascii="Century Gothic" w:hAnsi="Century Gothic" w:cs="Times-Roman"/>
          <w:i/>
          <w:iCs/>
          <w:sz w:val="18"/>
          <w:szCs w:val="18"/>
        </w:rPr>
        <w:t>.10.2020 r.</w:t>
      </w:r>
    </w:p>
    <w:p w14:paraId="053E796E" w14:textId="0ECF4462" w:rsidR="00F87B59" w:rsidRPr="008D4F71" w:rsidRDefault="00DF785D" w:rsidP="008D4F7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i/>
          <w:iCs/>
          <w:sz w:val="18"/>
          <w:szCs w:val="18"/>
        </w:rPr>
      </w:pPr>
      <w:r w:rsidRPr="008D4F71">
        <w:rPr>
          <w:rFonts w:ascii="Century Gothic" w:hAnsi="Century Gothic" w:cs="Times-Roman"/>
          <w:i/>
          <w:iCs/>
          <w:sz w:val="18"/>
          <w:szCs w:val="18"/>
        </w:rPr>
        <w:t>Informacja prasowa</w:t>
      </w:r>
    </w:p>
    <w:p w14:paraId="48C52915" w14:textId="77777777" w:rsidR="00F87B59" w:rsidRPr="008D4F71" w:rsidRDefault="00DF785D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Century Gothic" w:hAnsi="Century Gothic" w:cs="Times-Roman"/>
          <w:b/>
          <w:bCs/>
          <w:sz w:val="24"/>
          <w:szCs w:val="24"/>
        </w:rPr>
      </w:pPr>
      <w:r w:rsidRPr="008D4F71">
        <w:rPr>
          <w:rFonts w:ascii="Century Gothic" w:hAnsi="Century Gothic" w:cs="Times-Roman"/>
          <w:b/>
          <w:bCs/>
          <w:sz w:val="24"/>
          <w:szCs w:val="24"/>
        </w:rPr>
        <w:t xml:space="preserve">Menopauza - zmiana na lepsze! </w:t>
      </w:r>
    </w:p>
    <w:p w14:paraId="4EC5E657" w14:textId="4B3DFE50" w:rsidR="00F87B59" w:rsidRPr="008D4F71" w:rsidRDefault="00DF785D" w:rsidP="008D4F7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-Roman"/>
          <w:b/>
          <w:bCs/>
        </w:rPr>
      </w:pPr>
      <w:r w:rsidRPr="008D4F71">
        <w:rPr>
          <w:rFonts w:ascii="Century Gothic" w:hAnsi="Century Gothic" w:cs="Times-Roman"/>
          <w:b/>
          <w:bCs/>
        </w:rPr>
        <w:t xml:space="preserve">18 października obchodzimy Światowy Dzień Menopauzy. </w:t>
      </w:r>
      <w:r w:rsidR="001F59D9">
        <w:rPr>
          <w:rFonts w:ascii="Century Gothic" w:hAnsi="Century Gothic" w:cs="Times-Roman"/>
          <w:b/>
          <w:bCs/>
        </w:rPr>
        <w:t>Może</w:t>
      </w:r>
      <w:r w:rsidRPr="008D4F71">
        <w:rPr>
          <w:rFonts w:ascii="Century Gothic" w:hAnsi="Century Gothic" w:cs="Times-Roman"/>
          <w:b/>
          <w:bCs/>
        </w:rPr>
        <w:t xml:space="preserve"> sta</w:t>
      </w:r>
      <w:r w:rsidR="001F59D9">
        <w:rPr>
          <w:rFonts w:ascii="Century Gothic" w:hAnsi="Century Gothic" w:cs="Times-Roman"/>
          <w:b/>
          <w:bCs/>
        </w:rPr>
        <w:t>ć</w:t>
      </w:r>
      <w:r w:rsidRPr="008D4F71">
        <w:rPr>
          <w:rFonts w:ascii="Century Gothic" w:hAnsi="Century Gothic" w:cs="Times-Roman"/>
          <w:b/>
          <w:bCs/>
        </w:rPr>
        <w:t xml:space="preserve"> się </w:t>
      </w:r>
      <w:r w:rsidR="001F59D9">
        <w:rPr>
          <w:rFonts w:ascii="Century Gothic" w:hAnsi="Century Gothic" w:cs="Times-Roman"/>
          <w:b/>
          <w:bCs/>
        </w:rPr>
        <w:t xml:space="preserve">on </w:t>
      </w:r>
      <w:r w:rsidRPr="008D4F71">
        <w:rPr>
          <w:rFonts w:ascii="Century Gothic" w:hAnsi="Century Gothic" w:cs="Times-Roman"/>
          <w:b/>
          <w:bCs/>
        </w:rPr>
        <w:t xml:space="preserve">okazją do rozmowy o tym ważnym i nieuniknionym etapie życia wszystkich kobiet. I chociaż każda przejdzie ten czas inaczej, to pierwsze zauważalne oznaki menopauzy pojawią się na skórze. Jak się do </w:t>
      </w:r>
      <w:r w:rsidR="00BB17B8">
        <w:rPr>
          <w:rFonts w:ascii="Century Gothic" w:hAnsi="Century Gothic" w:cs="Times-Roman"/>
          <w:b/>
          <w:bCs/>
        </w:rPr>
        <w:t>niej</w:t>
      </w:r>
      <w:r w:rsidR="00BB17B8" w:rsidRPr="008D4F71">
        <w:rPr>
          <w:rFonts w:ascii="Century Gothic" w:hAnsi="Century Gothic" w:cs="Times-Roman"/>
          <w:b/>
          <w:bCs/>
        </w:rPr>
        <w:t xml:space="preserve"> </w:t>
      </w:r>
      <w:r w:rsidRPr="008D4F71">
        <w:rPr>
          <w:rFonts w:ascii="Century Gothic" w:hAnsi="Century Gothic" w:cs="Times-Roman"/>
          <w:b/>
          <w:bCs/>
        </w:rPr>
        <w:t xml:space="preserve">przygotować? Co zrobić, aby faktycznie była zmianą na lepsze? Rada Ekspertów Neovadiol ds. Menopauzy, powołana przez markę VICHY, przygotuje i przeprowadzi kobiety przez ten proces </w:t>
      </w:r>
      <w:r w:rsidR="008D4F71">
        <w:rPr>
          <w:rFonts w:ascii="Century Gothic" w:hAnsi="Century Gothic" w:cs="Times-Roman"/>
          <w:b/>
          <w:bCs/>
        </w:rPr>
        <w:t xml:space="preserve">oraz </w:t>
      </w:r>
      <w:r w:rsidRPr="008D4F71">
        <w:rPr>
          <w:rFonts w:ascii="Century Gothic" w:hAnsi="Century Gothic" w:cs="Times-Roman"/>
          <w:b/>
          <w:bCs/>
        </w:rPr>
        <w:t>pomoże właściwie zadbać o skórę.</w:t>
      </w:r>
    </w:p>
    <w:p w14:paraId="19227E09" w14:textId="77777777" w:rsidR="00F87B59" w:rsidRPr="008D4F71" w:rsidRDefault="00F87B59" w:rsidP="008D4F7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-Roman"/>
          <w:b/>
          <w:bCs/>
        </w:rPr>
      </w:pPr>
    </w:p>
    <w:p w14:paraId="5B49DE5C" w14:textId="6EEA966A" w:rsidR="00F87B59" w:rsidRPr="008D4F71" w:rsidRDefault="00667114" w:rsidP="008D4F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imes-Roman"/>
          <w:strike/>
        </w:rPr>
      </w:pPr>
      <w:r>
        <w:rPr>
          <w:rFonts w:ascii="Century Gothic" w:hAnsi="Century Gothic" w:cs="Times-Roman"/>
          <w:b/>
          <w:bCs/>
        </w:rPr>
        <w:t>O menopauzie</w:t>
      </w:r>
    </w:p>
    <w:p w14:paraId="3BE44703" w14:textId="65AFC22E" w:rsidR="00F87B59" w:rsidRPr="008D4F71" w:rsidRDefault="00455855" w:rsidP="00455855">
      <w:pPr>
        <w:rPr>
          <w:rFonts w:ascii="Century Gothic" w:hAnsi="Century Gothic" w:cs="Times-Roman"/>
          <w:b/>
          <w:bCs/>
          <w:sz w:val="20"/>
          <w:szCs w:val="20"/>
        </w:rPr>
      </w:pPr>
      <w:r w:rsidRPr="00455855">
        <w:rPr>
          <w:rStyle w:val="size"/>
          <w:rFonts w:ascii="Century Gothic" w:hAnsi="Century Gothic"/>
          <w:b/>
          <w:bCs/>
          <w:i/>
          <w:iCs/>
          <w:sz w:val="20"/>
          <w:szCs w:val="20"/>
        </w:rPr>
        <w:t>Menopauza to naturalny i nieunikniony moment w życiu każdej kobiety</w:t>
      </w:r>
      <w:r w:rsidRPr="00455855">
        <w:rPr>
          <w:rStyle w:val="size"/>
          <w:rFonts w:ascii="Century Gothic" w:hAnsi="Century Gothic"/>
          <w:i/>
          <w:iCs/>
          <w:sz w:val="20"/>
          <w:szCs w:val="20"/>
        </w:rPr>
        <w:t>. To po prostu moment ostatniej miesiączki spowodowany zmianami hormonalnymi: spadkiem stężenia estradiol a następnie wzrostem FSH. Zmiany te rozpoczynają się już 3-4 lata przed menopauzą dając powoli objawy takie jak: uderzenia ciepła, rozdrażnienie,</w:t>
      </w:r>
      <w:r>
        <w:rPr>
          <w:rStyle w:val="size"/>
          <w:rFonts w:ascii="Century Gothic" w:hAnsi="Century Gothic"/>
          <w:i/>
          <w:iCs/>
          <w:sz w:val="20"/>
          <w:szCs w:val="20"/>
        </w:rPr>
        <w:t xml:space="preserve"> </w:t>
      </w:r>
      <w:r w:rsidRPr="00455855">
        <w:rPr>
          <w:rStyle w:val="size"/>
          <w:rFonts w:ascii="Century Gothic" w:hAnsi="Century Gothic"/>
          <w:i/>
          <w:iCs/>
          <w:sz w:val="20"/>
          <w:szCs w:val="20"/>
        </w:rPr>
        <w:t>bezsenność a także zwiotczenie i brak napięcia skóry</w:t>
      </w:r>
      <w:r>
        <w:rPr>
          <w:rStyle w:val="size"/>
          <w:rFonts w:ascii="Century Gothic" w:hAnsi="Century Gothic"/>
          <w:i/>
          <w:iCs/>
          <w:sz w:val="20"/>
          <w:szCs w:val="20"/>
        </w:rPr>
        <w:t xml:space="preserve"> </w:t>
      </w:r>
      <w:r w:rsidR="00DF785D" w:rsidRPr="008D4F71">
        <w:rPr>
          <w:rFonts w:ascii="Century Gothic" w:hAnsi="Century Gothic" w:cs="Times-Roman"/>
          <w:i/>
          <w:iCs/>
          <w:sz w:val="20"/>
          <w:szCs w:val="20"/>
        </w:rPr>
        <w:t xml:space="preserve">– </w:t>
      </w:r>
      <w:r w:rsidR="00DF785D" w:rsidRPr="008D4F71">
        <w:rPr>
          <w:rFonts w:ascii="Century Gothic" w:hAnsi="Century Gothic" w:cs="Times-Roman"/>
          <w:b/>
          <w:bCs/>
          <w:sz w:val="20"/>
          <w:szCs w:val="20"/>
        </w:rPr>
        <w:t>mówi prof. Violetta Skrzypulec-Plinta, ginekolog, endokrynolog i seksuolog,</w:t>
      </w:r>
      <w:r w:rsidR="00DF785D" w:rsidRPr="008D4F71">
        <w:rPr>
          <w:rFonts w:ascii="Century Gothic" w:hAnsi="Century Gothic" w:cs="Times-Roman"/>
          <w:sz w:val="20"/>
          <w:szCs w:val="20"/>
        </w:rPr>
        <w:t xml:space="preserve"> </w:t>
      </w:r>
      <w:r w:rsidR="00DF785D" w:rsidRPr="008D4F71">
        <w:rPr>
          <w:rFonts w:ascii="Century Gothic" w:hAnsi="Century Gothic" w:cs="Times-Roman"/>
          <w:b/>
          <w:bCs/>
          <w:sz w:val="20"/>
          <w:szCs w:val="20"/>
        </w:rPr>
        <w:t xml:space="preserve">członkini Rady Ekspertów Neovadiol ds. Menopauzy. </w:t>
      </w:r>
    </w:p>
    <w:p w14:paraId="50A5C9BA" w14:textId="172E2EFF" w:rsidR="008D4F71" w:rsidRDefault="00DF785D" w:rsidP="008D4F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imes-Roman"/>
          <w:sz w:val="20"/>
          <w:szCs w:val="20"/>
        </w:rPr>
      </w:pPr>
      <w:r w:rsidRPr="008D4F71">
        <w:rPr>
          <w:rFonts w:ascii="Century Gothic" w:hAnsi="Century Gothic" w:cs="Times-Roman"/>
          <w:sz w:val="20"/>
          <w:szCs w:val="20"/>
        </w:rPr>
        <w:t xml:space="preserve">Prawda jest taka, że pierwsze symptomy tych zmian najszybciej można zobaczyć… </w:t>
      </w:r>
      <w:r w:rsidR="00667114">
        <w:rPr>
          <w:rFonts w:ascii="Century Gothic" w:hAnsi="Century Gothic" w:cs="Times-Roman"/>
          <w:sz w:val="20"/>
          <w:szCs w:val="20"/>
        </w:rPr>
        <w:t>na skórze</w:t>
      </w:r>
      <w:r w:rsidR="008D6E9B">
        <w:rPr>
          <w:rFonts w:ascii="Century Gothic" w:hAnsi="Century Gothic" w:cs="Times-Roman"/>
          <w:sz w:val="20"/>
          <w:szCs w:val="20"/>
        </w:rPr>
        <w:t>.</w:t>
      </w:r>
      <w:r w:rsidRPr="008D4F71">
        <w:rPr>
          <w:rFonts w:ascii="Century Gothic" w:hAnsi="Century Gothic" w:cs="Times-Roman"/>
          <w:sz w:val="20"/>
          <w:szCs w:val="20"/>
        </w:rPr>
        <w:t xml:space="preserve"> </w:t>
      </w:r>
      <w:r w:rsidRPr="008D4F71">
        <w:rPr>
          <w:rFonts w:ascii="Century Gothic" w:hAnsi="Century Gothic" w:cs="Times-Roman"/>
          <w:b/>
          <w:bCs/>
          <w:sz w:val="20"/>
          <w:szCs w:val="20"/>
        </w:rPr>
        <w:t>Skóra podczas menopauzy traci bowiem aż 57% lipidów</w:t>
      </w:r>
      <w:r w:rsidR="001F59D9">
        <w:rPr>
          <w:rStyle w:val="Odwoanieprzypisudolnego"/>
          <w:rFonts w:ascii="Century Gothic" w:hAnsi="Century Gothic" w:cs="Times-Roman"/>
          <w:b/>
          <w:bCs/>
          <w:sz w:val="20"/>
          <w:szCs w:val="20"/>
        </w:rPr>
        <w:footnoteReference w:id="1"/>
      </w:r>
      <w:r w:rsidRPr="008D4F71">
        <w:rPr>
          <w:rFonts w:ascii="Century Gothic" w:hAnsi="Century Gothic" w:cs="Times-Roman"/>
          <w:sz w:val="20"/>
          <w:szCs w:val="20"/>
        </w:rPr>
        <w:t xml:space="preserve">! Jaki jest tego skutek i jak wygląda w tym czasie proces starzenia się skóry? Idealnie tłumaczy </w:t>
      </w:r>
      <w:r w:rsidRPr="008D4F71">
        <w:rPr>
          <w:rFonts w:ascii="Century Gothic" w:hAnsi="Century Gothic" w:cs="Times-Roman"/>
          <w:b/>
          <w:bCs/>
          <w:sz w:val="20"/>
          <w:szCs w:val="20"/>
        </w:rPr>
        <w:t>dr Agnieszka Sura, dermatolog, członkini Rady Ekspertów Neovadiol ds. Menopauzy</w:t>
      </w:r>
      <w:r w:rsidRPr="008D4F71">
        <w:rPr>
          <w:rFonts w:ascii="Century Gothic" w:hAnsi="Century Gothic" w:cs="Times-Roman"/>
          <w:sz w:val="20"/>
          <w:szCs w:val="20"/>
        </w:rPr>
        <w:t xml:space="preserve">: </w:t>
      </w:r>
    </w:p>
    <w:p w14:paraId="3F8524E4" w14:textId="10429F70" w:rsidR="00F87B59" w:rsidRPr="008D4F71" w:rsidRDefault="00DF785D" w:rsidP="008D4F7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-Roman"/>
          <w:i/>
          <w:iCs/>
          <w:sz w:val="20"/>
          <w:szCs w:val="20"/>
        </w:rPr>
      </w:pPr>
      <w:r w:rsidRPr="008D4F71">
        <w:rPr>
          <w:rFonts w:ascii="Century Gothic" w:hAnsi="Century Gothic" w:cs="Times-Roman"/>
          <w:i/>
          <w:iCs/>
          <w:sz w:val="20"/>
          <w:szCs w:val="20"/>
        </w:rPr>
        <w:t xml:space="preserve">W okresie okołomenopauzalnym proces starzenia się skóry znacznie przyspiesza. Spowolnienie produkcji kolagenu i elastyny powoduje, że skóra </w:t>
      </w:r>
      <w:r w:rsidR="008D6E9B">
        <w:rPr>
          <w:rFonts w:ascii="Century Gothic" w:hAnsi="Century Gothic" w:cs="Times-Roman"/>
          <w:i/>
          <w:iCs/>
          <w:sz w:val="20"/>
          <w:szCs w:val="20"/>
        </w:rPr>
        <w:t>traci jędrność</w:t>
      </w:r>
      <w:r w:rsidRPr="008D4F71">
        <w:rPr>
          <w:rFonts w:ascii="Century Gothic" w:hAnsi="Century Gothic" w:cs="Times-Roman"/>
          <w:i/>
          <w:iCs/>
          <w:sz w:val="20"/>
          <w:szCs w:val="20"/>
        </w:rPr>
        <w:t xml:space="preserve">, co z kolei prowadzi do </w:t>
      </w:r>
      <w:r w:rsidRPr="008D4F71">
        <w:rPr>
          <w:rFonts w:ascii="Century Gothic" w:hAnsi="Century Gothic" w:cs="Times-Roman"/>
          <w:b/>
          <w:bCs/>
          <w:i/>
          <w:iCs/>
          <w:sz w:val="20"/>
          <w:szCs w:val="20"/>
        </w:rPr>
        <w:t>zanikania konturu twarzy</w:t>
      </w:r>
      <w:r w:rsidRPr="008D4F71">
        <w:rPr>
          <w:rFonts w:ascii="Century Gothic" w:hAnsi="Century Gothic" w:cs="Times-Roman"/>
          <w:i/>
          <w:iCs/>
          <w:sz w:val="20"/>
          <w:szCs w:val="20"/>
        </w:rPr>
        <w:t xml:space="preserve">, </w:t>
      </w:r>
      <w:r w:rsidRPr="008D4F71">
        <w:rPr>
          <w:rFonts w:ascii="Century Gothic" w:hAnsi="Century Gothic" w:cs="Times-Roman"/>
          <w:b/>
          <w:bCs/>
          <w:i/>
          <w:iCs/>
          <w:sz w:val="20"/>
          <w:szCs w:val="20"/>
        </w:rPr>
        <w:t>opadania policzków</w:t>
      </w:r>
      <w:r w:rsidRPr="008D4F71">
        <w:rPr>
          <w:rFonts w:ascii="Century Gothic" w:hAnsi="Century Gothic" w:cs="Times-Roman"/>
          <w:i/>
          <w:iCs/>
          <w:sz w:val="20"/>
          <w:szCs w:val="20"/>
        </w:rPr>
        <w:t xml:space="preserve"> oraz </w:t>
      </w:r>
      <w:r w:rsidRPr="008D4F71">
        <w:rPr>
          <w:rFonts w:ascii="Century Gothic" w:hAnsi="Century Gothic" w:cs="Times-Roman"/>
          <w:b/>
          <w:bCs/>
          <w:i/>
          <w:iCs/>
          <w:sz w:val="20"/>
          <w:szCs w:val="20"/>
        </w:rPr>
        <w:t>uwidocznienia bruzd na czole i w okolicach ust</w:t>
      </w:r>
      <w:r w:rsidRPr="008D4F71">
        <w:rPr>
          <w:rFonts w:ascii="Century Gothic" w:hAnsi="Century Gothic" w:cs="Times-Roman"/>
          <w:i/>
          <w:iCs/>
          <w:sz w:val="20"/>
          <w:szCs w:val="20"/>
        </w:rPr>
        <w:t xml:space="preserve">. </w:t>
      </w:r>
      <w:r w:rsidR="001F59D9">
        <w:rPr>
          <w:rFonts w:ascii="Century Gothic" w:hAnsi="Century Gothic" w:cs="Times-Roman"/>
          <w:i/>
          <w:iCs/>
          <w:sz w:val="20"/>
          <w:szCs w:val="20"/>
        </w:rPr>
        <w:t>Znaczny s</w:t>
      </w:r>
      <w:r w:rsidR="00667114">
        <w:rPr>
          <w:rFonts w:ascii="Century Gothic" w:hAnsi="Century Gothic" w:cs="Times-Roman"/>
          <w:i/>
          <w:iCs/>
          <w:sz w:val="20"/>
          <w:szCs w:val="20"/>
        </w:rPr>
        <w:t xml:space="preserve">padek poziomu estrogenów </w:t>
      </w:r>
      <w:r w:rsidR="001F59D9">
        <w:rPr>
          <w:rFonts w:ascii="Century Gothic" w:hAnsi="Century Gothic" w:cs="Times-Roman"/>
          <w:i/>
          <w:iCs/>
          <w:sz w:val="20"/>
          <w:szCs w:val="20"/>
        </w:rPr>
        <w:t xml:space="preserve">w organizmie </w:t>
      </w:r>
      <w:r w:rsidRPr="008D4F71">
        <w:rPr>
          <w:rFonts w:ascii="Century Gothic" w:hAnsi="Century Gothic" w:cs="Times-Roman"/>
          <w:i/>
          <w:iCs/>
          <w:sz w:val="20"/>
          <w:szCs w:val="20"/>
        </w:rPr>
        <w:t>ma</w:t>
      </w:r>
      <w:r w:rsidR="008D6E9B">
        <w:rPr>
          <w:rFonts w:ascii="Century Gothic" w:hAnsi="Century Gothic" w:cs="Times-Roman"/>
          <w:i/>
          <w:iCs/>
          <w:sz w:val="20"/>
          <w:szCs w:val="20"/>
        </w:rPr>
        <w:t xml:space="preserve"> zaś</w:t>
      </w:r>
      <w:r w:rsidRPr="008D4F71">
        <w:rPr>
          <w:rFonts w:ascii="Century Gothic" w:hAnsi="Century Gothic" w:cs="Times-Roman"/>
          <w:i/>
          <w:iCs/>
          <w:sz w:val="20"/>
          <w:szCs w:val="20"/>
        </w:rPr>
        <w:t xml:space="preserve"> duży wpływ na zdolność zatrzymywania wody w naskórku</w:t>
      </w:r>
      <w:r w:rsidR="001F59D9">
        <w:rPr>
          <w:rFonts w:ascii="Century Gothic" w:hAnsi="Century Gothic" w:cs="Times-Roman"/>
          <w:i/>
          <w:iCs/>
          <w:sz w:val="20"/>
          <w:szCs w:val="20"/>
        </w:rPr>
        <w:t xml:space="preserve">. </w:t>
      </w:r>
      <w:r w:rsidR="008D6E9B">
        <w:rPr>
          <w:rFonts w:ascii="Century Gothic" w:hAnsi="Century Gothic" w:cs="Times-Roman"/>
          <w:i/>
          <w:iCs/>
          <w:sz w:val="20"/>
          <w:szCs w:val="20"/>
        </w:rPr>
        <w:t xml:space="preserve">Jest </w:t>
      </w:r>
      <w:r w:rsidR="00AB24F6">
        <w:rPr>
          <w:rFonts w:ascii="Century Gothic" w:hAnsi="Century Gothic" w:cs="Times-Roman"/>
          <w:i/>
          <w:iCs/>
          <w:sz w:val="20"/>
          <w:szCs w:val="20"/>
        </w:rPr>
        <w:t xml:space="preserve">on również </w:t>
      </w:r>
      <w:r w:rsidR="008D6E9B">
        <w:rPr>
          <w:rFonts w:ascii="Century Gothic" w:hAnsi="Century Gothic" w:cs="Times-Roman"/>
          <w:i/>
          <w:iCs/>
          <w:sz w:val="20"/>
          <w:szCs w:val="20"/>
        </w:rPr>
        <w:t>przyczyną</w:t>
      </w:r>
      <w:r w:rsidR="00AB24F6">
        <w:rPr>
          <w:rFonts w:ascii="Century Gothic" w:hAnsi="Century Gothic" w:cs="Times-Roman"/>
          <w:i/>
          <w:iCs/>
          <w:sz w:val="20"/>
          <w:szCs w:val="20"/>
        </w:rPr>
        <w:t xml:space="preserve"> utraty tkanki tłuszczowej pod skórą twarzy, szyi, piersi i w okolicy ramion, co powoduje wiotczenie i ścieńczenie skóry</w:t>
      </w:r>
      <w:r w:rsidR="008D6E9B">
        <w:rPr>
          <w:rFonts w:ascii="Century Gothic" w:hAnsi="Century Gothic" w:cs="Times-Roman"/>
          <w:i/>
          <w:iCs/>
          <w:sz w:val="20"/>
          <w:szCs w:val="20"/>
        </w:rPr>
        <w:t>.</w:t>
      </w:r>
      <w:r w:rsidR="008D6E9B" w:rsidRPr="008D6E9B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8D6E9B" w:rsidRPr="002F3312">
        <w:rPr>
          <w:rFonts w:ascii="Century Gothic" w:hAnsi="Century Gothic"/>
          <w:i/>
          <w:iCs/>
          <w:sz w:val="20"/>
          <w:szCs w:val="20"/>
        </w:rPr>
        <w:t>Utrata znaczącego odsetka lipidów naskórkowych</w:t>
      </w:r>
      <w:r w:rsidR="008D6E9B">
        <w:rPr>
          <w:rFonts w:ascii="Century Gothic" w:hAnsi="Century Gothic"/>
          <w:i/>
          <w:iCs/>
          <w:sz w:val="20"/>
          <w:szCs w:val="20"/>
        </w:rPr>
        <w:t xml:space="preserve"> może mieć wpływ również na uczucie dyskomfortu skóry i jej swędzenie.</w:t>
      </w:r>
      <w:r w:rsidR="008D6E9B">
        <w:rPr>
          <w:rFonts w:ascii="Century Gothic" w:hAnsi="Century Gothic" w:cs="Times-Roman"/>
          <w:i/>
          <w:iCs/>
          <w:sz w:val="20"/>
          <w:szCs w:val="20"/>
        </w:rPr>
        <w:t xml:space="preserve"> </w:t>
      </w:r>
      <w:r w:rsidRPr="008D4F71">
        <w:rPr>
          <w:rFonts w:ascii="Century Gothic" w:hAnsi="Century Gothic" w:cs="Times-Roman"/>
          <w:i/>
          <w:iCs/>
          <w:sz w:val="20"/>
          <w:szCs w:val="20"/>
        </w:rPr>
        <w:t>Największym problemem moich pacjentek jest jednak zazwyczaj nie sam fakt postępujących zmian, a tempo ich powstawania: zdarza się bowiem, że rano wyglądają już inaczej niż poprzedniego wieczora. Tak właśnie dzieją się zmiany skórne podczas menopauzy – zachodzą często nagle i w sposób wyraźnie widoczny.</w:t>
      </w:r>
    </w:p>
    <w:p w14:paraId="71E520C2" w14:textId="77777777" w:rsidR="00F87B59" w:rsidRPr="008D4F71" w:rsidRDefault="00F87B59" w:rsidP="008D4F7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-Roman"/>
          <w:i/>
          <w:iCs/>
          <w:sz w:val="20"/>
          <w:szCs w:val="20"/>
        </w:rPr>
      </w:pPr>
    </w:p>
    <w:p w14:paraId="13360201" w14:textId="5E95CBEB" w:rsidR="008D4F71" w:rsidRDefault="00DF785D" w:rsidP="008D4F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imes-Roman"/>
          <w:sz w:val="20"/>
          <w:szCs w:val="20"/>
        </w:rPr>
      </w:pPr>
      <w:r w:rsidRPr="008D4F71">
        <w:rPr>
          <w:rFonts w:ascii="Century Gothic" w:hAnsi="Century Gothic" w:cs="Times-Roman"/>
          <w:b/>
          <w:bCs/>
        </w:rPr>
        <w:t xml:space="preserve">Jak </w:t>
      </w:r>
      <w:r w:rsidR="009F3B86">
        <w:rPr>
          <w:rFonts w:ascii="Century Gothic" w:hAnsi="Century Gothic" w:cs="Times-Roman"/>
          <w:b/>
          <w:bCs/>
        </w:rPr>
        <w:t>dbać o skórę w okresie menopauzalnym</w:t>
      </w:r>
      <w:r w:rsidRPr="008D4F71">
        <w:rPr>
          <w:rFonts w:ascii="Century Gothic" w:hAnsi="Century Gothic" w:cs="Times-Roman"/>
          <w:b/>
          <w:bCs/>
        </w:rPr>
        <w:t>?</w:t>
      </w:r>
    </w:p>
    <w:p w14:paraId="3B39F5BB" w14:textId="009D341D" w:rsidR="007B7151" w:rsidRPr="007B7151" w:rsidRDefault="007B7151" w:rsidP="007B715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imes-Roman"/>
          <w:sz w:val="20"/>
          <w:szCs w:val="20"/>
        </w:rPr>
      </w:pPr>
      <w:r w:rsidRPr="007B7151">
        <w:rPr>
          <w:rFonts w:ascii="Century Gothic" w:hAnsi="Century Gothic" w:cs="Times-Roman"/>
          <w:sz w:val="20"/>
          <w:szCs w:val="20"/>
        </w:rPr>
        <w:t>W okresie menopauzy</w:t>
      </w:r>
      <w:r>
        <w:rPr>
          <w:rFonts w:ascii="Century Gothic" w:hAnsi="Century Gothic" w:cs="Times-Roman"/>
          <w:sz w:val="20"/>
          <w:szCs w:val="20"/>
        </w:rPr>
        <w:t xml:space="preserve"> lub okresu przed nią, czyli perimenopauzy</w:t>
      </w:r>
      <w:r w:rsidRPr="007B7151">
        <w:rPr>
          <w:rFonts w:ascii="Century Gothic" w:hAnsi="Century Gothic" w:cs="Times-Roman"/>
          <w:sz w:val="20"/>
          <w:szCs w:val="20"/>
        </w:rPr>
        <w:t xml:space="preserve">, niektóre </w:t>
      </w:r>
      <w:r w:rsidR="009F3B86">
        <w:rPr>
          <w:rFonts w:ascii="Century Gothic" w:hAnsi="Century Gothic" w:cs="Times-Roman"/>
          <w:sz w:val="20"/>
          <w:szCs w:val="20"/>
        </w:rPr>
        <w:t xml:space="preserve">ze </w:t>
      </w:r>
      <w:r w:rsidRPr="007B7151">
        <w:rPr>
          <w:rFonts w:ascii="Century Gothic" w:hAnsi="Century Gothic" w:cs="Times-Roman"/>
          <w:sz w:val="20"/>
          <w:szCs w:val="20"/>
        </w:rPr>
        <w:t xml:space="preserve">zmian, takie jak </w:t>
      </w:r>
      <w:r>
        <w:rPr>
          <w:rFonts w:ascii="Century Gothic" w:hAnsi="Century Gothic" w:cs="Times-Roman"/>
          <w:sz w:val="20"/>
          <w:szCs w:val="20"/>
        </w:rPr>
        <w:t>nadmierna suchość skóry czy utrata gęstości, stają się zauważalne</w:t>
      </w:r>
      <w:r w:rsidR="009F3B86">
        <w:rPr>
          <w:rFonts w:ascii="Century Gothic" w:hAnsi="Century Gothic" w:cs="Times-Roman"/>
          <w:sz w:val="20"/>
          <w:szCs w:val="20"/>
        </w:rPr>
        <w:t>, a także odczuwalne</w:t>
      </w:r>
      <w:r>
        <w:rPr>
          <w:rFonts w:ascii="Century Gothic" w:hAnsi="Century Gothic" w:cs="Times-Roman"/>
          <w:sz w:val="20"/>
          <w:szCs w:val="20"/>
        </w:rPr>
        <w:t xml:space="preserve">. Objawy te można jednak zredukować dzięki </w:t>
      </w:r>
      <w:r w:rsidR="009F3B86">
        <w:rPr>
          <w:rFonts w:ascii="Century Gothic" w:hAnsi="Century Gothic" w:cs="Times-Roman"/>
          <w:sz w:val="20"/>
          <w:szCs w:val="20"/>
        </w:rPr>
        <w:t xml:space="preserve">odpowiednio dobranej pielęgnacji, często przez </w:t>
      </w:r>
      <w:r>
        <w:rPr>
          <w:rFonts w:ascii="Century Gothic" w:hAnsi="Century Gothic" w:cs="Times-Roman"/>
          <w:sz w:val="20"/>
          <w:szCs w:val="20"/>
        </w:rPr>
        <w:t>dermatologa.</w:t>
      </w:r>
    </w:p>
    <w:p w14:paraId="2A34D67B" w14:textId="2B8B8520" w:rsidR="00F87B59" w:rsidRPr="008D4F71" w:rsidRDefault="00DF785D" w:rsidP="008D4F7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-Roman"/>
          <w:sz w:val="20"/>
          <w:szCs w:val="20"/>
        </w:rPr>
      </w:pPr>
      <w:r w:rsidRPr="008D4F71">
        <w:rPr>
          <w:rFonts w:ascii="Century Gothic" w:hAnsi="Century Gothic" w:cs="Times-Roman"/>
          <w:b/>
          <w:bCs/>
          <w:i/>
          <w:iCs/>
          <w:sz w:val="20"/>
          <w:szCs w:val="20"/>
        </w:rPr>
        <w:lastRenderedPageBreak/>
        <w:t>Dzięki pielęgnacji dostosowanej do potrzeb skóry okołomenopauzalnej</w:t>
      </w:r>
      <w:r w:rsidR="008D4F71">
        <w:rPr>
          <w:rFonts w:ascii="Century Gothic" w:hAnsi="Century Gothic" w:cs="Times-Roman"/>
          <w:b/>
          <w:bCs/>
          <w:i/>
          <w:iCs/>
          <w:sz w:val="20"/>
          <w:szCs w:val="20"/>
        </w:rPr>
        <w:t>,</w:t>
      </w:r>
      <w:r w:rsidRPr="008D4F71">
        <w:rPr>
          <w:rFonts w:ascii="Century Gothic" w:hAnsi="Century Gothic" w:cs="Times-Roman"/>
          <w:b/>
          <w:bCs/>
          <w:i/>
          <w:iCs/>
          <w:sz w:val="20"/>
          <w:szCs w:val="20"/>
        </w:rPr>
        <w:t xml:space="preserve"> zmiany będą zachodziły wolniej</w:t>
      </w:r>
      <w:r w:rsidRPr="008D4F71">
        <w:rPr>
          <w:rFonts w:ascii="Century Gothic" w:hAnsi="Century Gothic" w:cs="Times-Roman"/>
          <w:i/>
          <w:iCs/>
          <w:sz w:val="20"/>
          <w:szCs w:val="20"/>
        </w:rPr>
        <w:t xml:space="preserve"> i mniej skokowo. Z wiekiem pH skóry się podwyższa, bariera hydrolipidowa staje się słabsza, więc tym łatwiej o utratę wody. </w:t>
      </w:r>
      <w:r w:rsidR="00BB17B8" w:rsidRPr="008D4F71">
        <w:rPr>
          <w:rFonts w:ascii="Century Gothic" w:hAnsi="Century Gothic" w:cs="Times-Roman"/>
          <w:i/>
          <w:iCs/>
          <w:sz w:val="20"/>
          <w:szCs w:val="20"/>
        </w:rPr>
        <w:t xml:space="preserve">Aby przywrócić jędrność i nawilżenie, do pielęgnacji warto włączyć mało- i wielkocząsteczkowy </w:t>
      </w:r>
      <w:r w:rsidR="00BB17B8" w:rsidRPr="008D4F71">
        <w:rPr>
          <w:rFonts w:ascii="Century Gothic" w:hAnsi="Century Gothic" w:cs="Times-Roman"/>
          <w:b/>
          <w:bCs/>
          <w:i/>
          <w:iCs/>
          <w:sz w:val="20"/>
          <w:szCs w:val="20"/>
        </w:rPr>
        <w:t>kwas hialuronowy</w:t>
      </w:r>
      <w:r w:rsidR="00BB17B8" w:rsidRPr="008D4F71">
        <w:rPr>
          <w:rFonts w:ascii="Century Gothic" w:hAnsi="Century Gothic" w:cs="Times-Roman"/>
          <w:i/>
          <w:iCs/>
          <w:sz w:val="20"/>
          <w:szCs w:val="20"/>
        </w:rPr>
        <w:t xml:space="preserve"> w formie serum lub kremu oraz skorzystać z nieinwazyjnych, regenerujących zabiegów kosmetycznych. </w:t>
      </w:r>
      <w:r w:rsidR="007B7151">
        <w:rPr>
          <w:rFonts w:ascii="Century Gothic" w:hAnsi="Century Gothic" w:cs="Times-Roman"/>
          <w:i/>
          <w:iCs/>
          <w:sz w:val="20"/>
          <w:szCs w:val="20"/>
        </w:rPr>
        <w:t>Warto</w:t>
      </w:r>
      <w:r w:rsidR="00BB17B8">
        <w:rPr>
          <w:rFonts w:ascii="Century Gothic" w:hAnsi="Century Gothic" w:cs="Times-Roman"/>
          <w:i/>
          <w:iCs/>
          <w:sz w:val="20"/>
          <w:szCs w:val="20"/>
        </w:rPr>
        <w:t xml:space="preserve"> też</w:t>
      </w:r>
      <w:r w:rsidR="007B7151">
        <w:rPr>
          <w:rFonts w:ascii="Century Gothic" w:hAnsi="Century Gothic" w:cs="Times-Roman"/>
          <w:i/>
          <w:iCs/>
          <w:sz w:val="20"/>
          <w:szCs w:val="20"/>
        </w:rPr>
        <w:t xml:space="preserve"> sięgnąć po produkty bogate w kwasy omega-3-6-9, które pomagają przywrócić obniżony poziom kwasów tłuszczowych odpowiedzialnych za elastyczność i prawidłowe funkcjonowanie bariery ochronnej skóry. </w:t>
      </w:r>
      <w:r w:rsidRPr="008D4F71">
        <w:rPr>
          <w:rFonts w:ascii="Century Gothic" w:hAnsi="Century Gothic" w:cs="Times-Roman"/>
          <w:i/>
          <w:iCs/>
          <w:sz w:val="20"/>
          <w:szCs w:val="20"/>
        </w:rPr>
        <w:t xml:space="preserve">Jednym z odkryć w pielęgnacji </w:t>
      </w:r>
      <w:r w:rsidR="008D4F71">
        <w:rPr>
          <w:rFonts w:ascii="Century Gothic" w:hAnsi="Century Gothic" w:cs="Times-Roman"/>
          <w:i/>
          <w:iCs/>
          <w:sz w:val="20"/>
          <w:szCs w:val="20"/>
        </w:rPr>
        <w:t xml:space="preserve">anti-aging </w:t>
      </w:r>
      <w:r w:rsidRPr="008D4F71">
        <w:rPr>
          <w:rFonts w:ascii="Century Gothic" w:hAnsi="Century Gothic" w:cs="Times-Roman"/>
          <w:i/>
          <w:iCs/>
          <w:sz w:val="20"/>
          <w:szCs w:val="20"/>
        </w:rPr>
        <w:t xml:space="preserve">jest </w:t>
      </w:r>
      <w:r w:rsidRPr="008D4F71">
        <w:rPr>
          <w:rFonts w:ascii="Century Gothic" w:hAnsi="Century Gothic" w:cs="Times-Roman"/>
          <w:b/>
          <w:bCs/>
          <w:i/>
          <w:iCs/>
          <w:sz w:val="20"/>
          <w:szCs w:val="20"/>
        </w:rPr>
        <w:t>Pro</w:t>
      </w:r>
      <w:r w:rsidR="007266F8">
        <w:rPr>
          <w:rFonts w:ascii="Century Gothic" w:hAnsi="Century Gothic" w:cs="Times-Roman"/>
          <w:b/>
          <w:bCs/>
          <w:i/>
          <w:iCs/>
          <w:sz w:val="20"/>
          <w:szCs w:val="20"/>
        </w:rPr>
        <w:t>ksylan</w:t>
      </w:r>
      <w:r w:rsidRPr="008D4F71">
        <w:rPr>
          <w:rFonts w:ascii="Century Gothic" w:hAnsi="Century Gothic" w:cs="Times-Roman"/>
          <w:i/>
          <w:iCs/>
          <w:sz w:val="20"/>
          <w:szCs w:val="20"/>
        </w:rPr>
        <w:t xml:space="preserve">, czyli cząsteczka, która wnika między komórki skóry, a ponadto </w:t>
      </w:r>
      <w:r w:rsidRPr="008D4F71">
        <w:rPr>
          <w:rFonts w:ascii="Century Gothic" w:hAnsi="Century Gothic" w:cs="Times-Roman"/>
          <w:b/>
          <w:bCs/>
          <w:i/>
          <w:iCs/>
          <w:sz w:val="20"/>
          <w:szCs w:val="20"/>
        </w:rPr>
        <w:t>pobudza produkcję kolagenu</w:t>
      </w:r>
      <w:r w:rsidRPr="008D4F71">
        <w:rPr>
          <w:rFonts w:ascii="Century Gothic" w:hAnsi="Century Gothic" w:cs="Times-Roman"/>
          <w:i/>
          <w:iCs/>
          <w:sz w:val="20"/>
          <w:szCs w:val="20"/>
        </w:rPr>
        <w:t xml:space="preserve">, co powoduje, że kremy bogate w </w:t>
      </w:r>
      <w:r w:rsidR="007266F8">
        <w:rPr>
          <w:rFonts w:ascii="Century Gothic" w:hAnsi="Century Gothic" w:cs="Times-Roman"/>
          <w:i/>
          <w:iCs/>
          <w:sz w:val="20"/>
          <w:szCs w:val="20"/>
        </w:rPr>
        <w:t xml:space="preserve">Proksylan </w:t>
      </w:r>
      <w:r w:rsidRPr="008D4F71">
        <w:rPr>
          <w:rFonts w:ascii="Century Gothic" w:hAnsi="Century Gothic" w:cs="Times-Roman"/>
          <w:i/>
          <w:iCs/>
          <w:sz w:val="20"/>
          <w:szCs w:val="20"/>
        </w:rPr>
        <w:t xml:space="preserve">wyróżnia wyjątkowa skuteczność. Ważne jest </w:t>
      </w:r>
      <w:r w:rsidR="00BB17B8">
        <w:rPr>
          <w:rFonts w:ascii="Century Gothic" w:hAnsi="Century Gothic" w:cs="Times-Roman"/>
          <w:i/>
          <w:iCs/>
          <w:sz w:val="20"/>
          <w:szCs w:val="20"/>
        </w:rPr>
        <w:t>również</w:t>
      </w:r>
      <w:r w:rsidR="00BB17B8" w:rsidRPr="008D4F71">
        <w:rPr>
          <w:rFonts w:ascii="Century Gothic" w:hAnsi="Century Gothic" w:cs="Times-Roman"/>
          <w:i/>
          <w:iCs/>
          <w:sz w:val="20"/>
          <w:szCs w:val="20"/>
        </w:rPr>
        <w:t xml:space="preserve"> </w:t>
      </w:r>
      <w:r w:rsidRPr="008D4F71">
        <w:rPr>
          <w:rFonts w:ascii="Century Gothic" w:hAnsi="Century Gothic" w:cs="Times-Roman"/>
          <w:b/>
          <w:bCs/>
          <w:i/>
          <w:iCs/>
          <w:sz w:val="20"/>
          <w:szCs w:val="20"/>
        </w:rPr>
        <w:t>uzupełnianie poziomu lipidów</w:t>
      </w:r>
      <w:r w:rsidRPr="008D4F71">
        <w:rPr>
          <w:rFonts w:ascii="Century Gothic" w:hAnsi="Century Gothic" w:cs="Times-Roman"/>
          <w:i/>
          <w:iCs/>
          <w:sz w:val="20"/>
          <w:szCs w:val="20"/>
        </w:rPr>
        <w:t xml:space="preserve"> poprzez aplikację specjalistycznych kosmetyków, co pozwoli zminimalizować uczucie dyskomfortu, swędzenia i ściągnięcia skóry – </w:t>
      </w:r>
      <w:r w:rsidRPr="008D4F71">
        <w:rPr>
          <w:rFonts w:ascii="Century Gothic" w:hAnsi="Century Gothic" w:cs="Times-Roman"/>
          <w:sz w:val="20"/>
          <w:szCs w:val="20"/>
        </w:rPr>
        <w:t xml:space="preserve">dodaje </w:t>
      </w:r>
      <w:r w:rsidRPr="008D4F71">
        <w:rPr>
          <w:rFonts w:ascii="Century Gothic" w:hAnsi="Century Gothic" w:cs="Times-Roman"/>
          <w:b/>
          <w:bCs/>
          <w:sz w:val="20"/>
          <w:szCs w:val="20"/>
        </w:rPr>
        <w:t>dr Sura</w:t>
      </w:r>
      <w:r w:rsidRPr="008D4F71">
        <w:rPr>
          <w:rFonts w:ascii="Century Gothic" w:hAnsi="Century Gothic" w:cs="Times-Roman"/>
          <w:sz w:val="20"/>
          <w:szCs w:val="20"/>
        </w:rPr>
        <w:t>.</w:t>
      </w:r>
    </w:p>
    <w:p w14:paraId="4814E4A8" w14:textId="19C9A2DE" w:rsidR="00F87B59" w:rsidRPr="00CE1AFD" w:rsidRDefault="00783E80" w:rsidP="008D4F71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ascii="Century Gothic" w:hAnsi="Century Gothic" w:cs="Times-Roman"/>
          <w:b/>
          <w:bCs/>
        </w:rPr>
      </w:pPr>
      <w:r w:rsidRPr="00CE1AFD">
        <w:rPr>
          <w:rFonts w:ascii="Century Gothic" w:hAnsi="Century Gothic" w:cs="Times-Roman"/>
          <w:b/>
          <w:bCs/>
        </w:rPr>
        <w:t>Kompleksowe podejście</w:t>
      </w:r>
    </w:p>
    <w:p w14:paraId="065C3FE0" w14:textId="0691B583" w:rsidR="008D4F71" w:rsidRDefault="00DF785D" w:rsidP="008D4F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imes-Roman"/>
          <w:sz w:val="20"/>
          <w:szCs w:val="20"/>
        </w:rPr>
      </w:pPr>
      <w:r w:rsidRPr="00CE1AFD">
        <w:rPr>
          <w:rFonts w:ascii="Century Gothic" w:hAnsi="Century Gothic" w:cs="Times-Roman"/>
          <w:sz w:val="20"/>
          <w:szCs w:val="20"/>
        </w:rPr>
        <w:t>Od czego zatem zacząć? Od akceptacji i świadomości, że menopauza jest procesem, który przechodzi każda kobieta</w:t>
      </w:r>
      <w:r w:rsidR="00783E80" w:rsidRPr="00CE1AFD">
        <w:rPr>
          <w:rFonts w:ascii="Century Gothic" w:hAnsi="Century Gothic" w:cs="Times-Roman"/>
          <w:sz w:val="20"/>
          <w:szCs w:val="20"/>
        </w:rPr>
        <w:t>. Najważniejsze jest holistyczne podejście</w:t>
      </w:r>
      <w:r w:rsidR="00307120">
        <w:rPr>
          <w:rFonts w:ascii="Century Gothic" w:hAnsi="Century Gothic" w:cs="Times-Roman"/>
          <w:sz w:val="20"/>
          <w:szCs w:val="20"/>
        </w:rPr>
        <w:t>:</w:t>
      </w:r>
      <w:r w:rsidRPr="00CE1AFD">
        <w:rPr>
          <w:rFonts w:ascii="Century Gothic" w:hAnsi="Century Gothic" w:cs="Times-Roman"/>
          <w:sz w:val="20"/>
          <w:szCs w:val="20"/>
        </w:rPr>
        <w:t xml:space="preserve"> </w:t>
      </w:r>
      <w:r w:rsidR="00783E80" w:rsidRPr="00CE1AFD">
        <w:rPr>
          <w:rFonts w:ascii="Century Gothic" w:hAnsi="Century Gothic" w:cs="Times-Roman"/>
          <w:sz w:val="20"/>
          <w:szCs w:val="20"/>
        </w:rPr>
        <w:t>p</w:t>
      </w:r>
      <w:r w:rsidR="00BB17B8" w:rsidRPr="00CE1AFD">
        <w:rPr>
          <w:rFonts w:ascii="Century Gothic" w:hAnsi="Century Gothic" w:cs="Times-Roman"/>
          <w:sz w:val="20"/>
          <w:szCs w:val="20"/>
        </w:rPr>
        <w:t xml:space="preserve">rzy wystąpieniu </w:t>
      </w:r>
      <w:r w:rsidR="00783E80" w:rsidRPr="00CE1AFD">
        <w:rPr>
          <w:rFonts w:ascii="Century Gothic" w:hAnsi="Century Gothic" w:cs="Times-Roman"/>
          <w:sz w:val="20"/>
          <w:szCs w:val="20"/>
        </w:rPr>
        <w:t>zmian</w:t>
      </w:r>
      <w:r w:rsidR="00BB17B8" w:rsidRPr="00CE1AFD">
        <w:rPr>
          <w:rFonts w:ascii="Century Gothic" w:hAnsi="Century Gothic" w:cs="Times-Roman"/>
          <w:sz w:val="20"/>
          <w:szCs w:val="20"/>
        </w:rPr>
        <w:t xml:space="preserve"> na skórze, warto</w:t>
      </w:r>
      <w:r w:rsidRPr="00CE1AFD">
        <w:rPr>
          <w:rFonts w:ascii="Century Gothic" w:hAnsi="Century Gothic" w:cs="Times-Roman"/>
          <w:sz w:val="20"/>
          <w:szCs w:val="20"/>
        </w:rPr>
        <w:t xml:space="preserve"> skonsultować się z dermatologiem, który </w:t>
      </w:r>
      <w:r w:rsidR="00BB17B8" w:rsidRPr="00CE1AFD">
        <w:rPr>
          <w:rFonts w:ascii="Century Gothic" w:hAnsi="Century Gothic" w:cs="Times-Roman"/>
          <w:sz w:val="20"/>
          <w:szCs w:val="20"/>
        </w:rPr>
        <w:t xml:space="preserve">zaproponuje </w:t>
      </w:r>
      <w:r w:rsidRPr="00CE1AFD">
        <w:rPr>
          <w:rFonts w:ascii="Century Gothic" w:hAnsi="Century Gothic" w:cs="Times-Roman"/>
          <w:sz w:val="20"/>
          <w:szCs w:val="20"/>
        </w:rPr>
        <w:t>odpowiednią</w:t>
      </w:r>
      <w:r w:rsidR="00BB17B8" w:rsidRPr="00CE1AFD">
        <w:rPr>
          <w:rFonts w:ascii="Century Gothic" w:hAnsi="Century Gothic" w:cs="Times-Roman"/>
          <w:sz w:val="20"/>
          <w:szCs w:val="20"/>
        </w:rPr>
        <w:t>, idealnie dostosowaną do potrzeb</w:t>
      </w:r>
      <w:r w:rsidRPr="00CE1AFD">
        <w:rPr>
          <w:rFonts w:ascii="Century Gothic" w:hAnsi="Century Gothic" w:cs="Times-Roman"/>
          <w:sz w:val="20"/>
          <w:szCs w:val="20"/>
        </w:rPr>
        <w:t xml:space="preserve"> pielęgnację</w:t>
      </w:r>
      <w:r w:rsidR="007B7151" w:rsidRPr="00CE1AFD">
        <w:rPr>
          <w:rFonts w:ascii="Century Gothic" w:hAnsi="Century Gothic" w:cs="Times-Roman"/>
          <w:sz w:val="20"/>
          <w:szCs w:val="20"/>
        </w:rPr>
        <w:t>.</w:t>
      </w:r>
      <w:r w:rsidRPr="00CE1AFD">
        <w:rPr>
          <w:rFonts w:ascii="Century Gothic" w:hAnsi="Century Gothic" w:cs="Times-Roman"/>
          <w:sz w:val="20"/>
          <w:szCs w:val="20"/>
        </w:rPr>
        <w:t xml:space="preserve"> </w:t>
      </w:r>
      <w:r w:rsidR="008206AB" w:rsidRPr="00CE1AFD">
        <w:rPr>
          <w:rFonts w:ascii="Century Gothic" w:hAnsi="Century Gothic" w:cs="Times-Roman"/>
          <w:sz w:val="20"/>
          <w:szCs w:val="20"/>
        </w:rPr>
        <w:t xml:space="preserve">Niezbędna jest również dbałość o jakość snu, bogatą w </w:t>
      </w:r>
      <w:r w:rsidR="00CA2AEE">
        <w:rPr>
          <w:rFonts w:ascii="Century Gothic" w:hAnsi="Century Gothic" w:cs="Times-Roman"/>
          <w:sz w:val="20"/>
          <w:szCs w:val="20"/>
        </w:rPr>
        <w:t>fitoestrogeny, witaminę D, kwas foliowy i kwasy omega-3</w:t>
      </w:r>
      <w:r w:rsidR="008206AB" w:rsidRPr="00CE1AFD">
        <w:rPr>
          <w:rFonts w:ascii="Century Gothic" w:hAnsi="Century Gothic" w:cs="Times-Roman"/>
          <w:sz w:val="20"/>
          <w:szCs w:val="20"/>
        </w:rPr>
        <w:t xml:space="preserve"> dietę oraz </w:t>
      </w:r>
      <w:r w:rsidR="00307120">
        <w:rPr>
          <w:rFonts w:ascii="Century Gothic" w:hAnsi="Century Gothic" w:cs="Times-Roman"/>
          <w:sz w:val="20"/>
          <w:szCs w:val="20"/>
        </w:rPr>
        <w:t xml:space="preserve">stabilny </w:t>
      </w:r>
      <w:r w:rsidR="00CE1AFD" w:rsidRPr="00CE1AFD">
        <w:rPr>
          <w:rFonts w:ascii="Century Gothic" w:hAnsi="Century Gothic" w:cs="Times-Roman"/>
          <w:sz w:val="20"/>
          <w:szCs w:val="20"/>
        </w:rPr>
        <w:t>stan psychiczny</w:t>
      </w:r>
      <w:r w:rsidR="008206AB" w:rsidRPr="00CE1AFD">
        <w:rPr>
          <w:rFonts w:ascii="Century Gothic" w:hAnsi="Century Gothic" w:cs="Times-Roman"/>
          <w:sz w:val="20"/>
          <w:szCs w:val="20"/>
        </w:rPr>
        <w:t xml:space="preserve">. </w:t>
      </w:r>
      <w:r w:rsidR="00CE1AFD" w:rsidRPr="00CE1AFD">
        <w:rPr>
          <w:rFonts w:ascii="Century Gothic" w:hAnsi="Century Gothic" w:cs="Times-Roman"/>
          <w:sz w:val="20"/>
          <w:szCs w:val="20"/>
        </w:rPr>
        <w:t>We wszystkich tych kwestiach</w:t>
      </w:r>
      <w:r w:rsidR="00CE1AFD">
        <w:rPr>
          <w:rFonts w:ascii="Century Gothic" w:hAnsi="Century Gothic" w:cs="Times-Roman"/>
          <w:sz w:val="20"/>
          <w:szCs w:val="20"/>
        </w:rPr>
        <w:t xml:space="preserve">, które mają </w:t>
      </w:r>
      <w:r w:rsidR="00307120">
        <w:rPr>
          <w:rFonts w:ascii="Century Gothic" w:hAnsi="Century Gothic" w:cs="Times-Roman"/>
          <w:sz w:val="20"/>
          <w:szCs w:val="20"/>
        </w:rPr>
        <w:t>znaczący wpływ na wygląd i kondycję skóry,</w:t>
      </w:r>
      <w:r w:rsidR="00CE1AFD" w:rsidRPr="00CE1AFD">
        <w:rPr>
          <w:rFonts w:ascii="Century Gothic" w:hAnsi="Century Gothic" w:cs="Times-Roman"/>
          <w:sz w:val="20"/>
          <w:szCs w:val="20"/>
        </w:rPr>
        <w:t xml:space="preserve"> warto poradzić się ekspert</w:t>
      </w:r>
      <w:r w:rsidR="00307120">
        <w:rPr>
          <w:rFonts w:ascii="Century Gothic" w:hAnsi="Century Gothic" w:cs="Times-Roman"/>
          <w:sz w:val="20"/>
          <w:szCs w:val="20"/>
        </w:rPr>
        <w:t>ów</w:t>
      </w:r>
      <w:r w:rsidR="00CE1AFD" w:rsidRPr="00CE1AFD">
        <w:rPr>
          <w:rFonts w:ascii="Century Gothic" w:hAnsi="Century Gothic" w:cs="Times-Roman"/>
          <w:sz w:val="20"/>
          <w:szCs w:val="20"/>
        </w:rPr>
        <w:t xml:space="preserve"> - z</w:t>
      </w:r>
      <w:r w:rsidRPr="00CE1AFD">
        <w:rPr>
          <w:rFonts w:ascii="Century Gothic" w:hAnsi="Century Gothic" w:cs="Times-Roman"/>
          <w:sz w:val="20"/>
          <w:szCs w:val="20"/>
        </w:rPr>
        <w:t>dobycie rzetelne</w:t>
      </w:r>
      <w:r w:rsidR="008D4F71" w:rsidRPr="00CE1AFD">
        <w:rPr>
          <w:rFonts w:ascii="Century Gothic" w:hAnsi="Century Gothic" w:cs="Times-Roman"/>
          <w:sz w:val="20"/>
          <w:szCs w:val="20"/>
        </w:rPr>
        <w:t>j</w:t>
      </w:r>
      <w:r w:rsidRPr="00CE1AFD">
        <w:rPr>
          <w:rFonts w:ascii="Century Gothic" w:hAnsi="Century Gothic" w:cs="Times-Roman"/>
          <w:sz w:val="20"/>
          <w:szCs w:val="20"/>
        </w:rPr>
        <w:t xml:space="preserve">, potwierdzonej badaniami naukowymi wiedzy o tym </w:t>
      </w:r>
      <w:r w:rsidR="00BB17B8" w:rsidRPr="00CE1AFD">
        <w:rPr>
          <w:rFonts w:ascii="Century Gothic" w:hAnsi="Century Gothic" w:cs="Times-Roman"/>
          <w:sz w:val="20"/>
          <w:szCs w:val="20"/>
        </w:rPr>
        <w:t>złożonym</w:t>
      </w:r>
      <w:r w:rsidRPr="00CE1AFD">
        <w:rPr>
          <w:rFonts w:ascii="Century Gothic" w:hAnsi="Century Gothic" w:cs="Times-Roman"/>
          <w:sz w:val="20"/>
          <w:szCs w:val="20"/>
        </w:rPr>
        <w:t xml:space="preserve"> procesie, który dzieje się w naszym ciele</w:t>
      </w:r>
      <w:r w:rsidR="00BB17B8" w:rsidRPr="00CE1AFD">
        <w:rPr>
          <w:rFonts w:ascii="Century Gothic" w:hAnsi="Century Gothic" w:cs="Times-Roman"/>
          <w:sz w:val="20"/>
          <w:szCs w:val="20"/>
        </w:rPr>
        <w:t>, jest niezwykle cenne</w:t>
      </w:r>
      <w:r w:rsidRPr="00CE1AFD">
        <w:rPr>
          <w:rFonts w:ascii="Century Gothic" w:hAnsi="Century Gothic" w:cs="Times-Roman"/>
          <w:sz w:val="20"/>
          <w:szCs w:val="20"/>
        </w:rPr>
        <w:t>.</w:t>
      </w:r>
    </w:p>
    <w:p w14:paraId="01637092" w14:textId="0B2285CC" w:rsidR="00F87B59" w:rsidRDefault="00DF785D" w:rsidP="008D4F7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-Roman"/>
          <w:sz w:val="20"/>
          <w:szCs w:val="20"/>
        </w:rPr>
      </w:pPr>
      <w:r w:rsidRPr="008D4F71">
        <w:rPr>
          <w:rFonts w:ascii="Century Gothic" w:hAnsi="Century Gothic" w:cs="Times-Roman"/>
          <w:sz w:val="20"/>
          <w:szCs w:val="20"/>
        </w:rPr>
        <w:t xml:space="preserve">Laboratoria VICHY od ponad 20 lat badają wpływ menopauzy na kondycję skóry i podzieliły ten czas na </w:t>
      </w:r>
      <w:r w:rsidRPr="008D4F71">
        <w:rPr>
          <w:rFonts w:ascii="Century Gothic" w:hAnsi="Century Gothic" w:cs="Times-Roman"/>
          <w:b/>
          <w:bCs/>
          <w:sz w:val="20"/>
          <w:szCs w:val="20"/>
        </w:rPr>
        <w:t>3 kluczowe dla skóry etapy:</w:t>
      </w:r>
      <w:r w:rsidRPr="008D4F71">
        <w:rPr>
          <w:rFonts w:ascii="Century Gothic" w:hAnsi="Century Gothic" w:cs="Times-Roman"/>
          <w:sz w:val="20"/>
          <w:szCs w:val="20"/>
        </w:rPr>
        <w:t xml:space="preserve"> pierwszy</w:t>
      </w:r>
      <w:r w:rsidR="00A73ED4">
        <w:rPr>
          <w:rFonts w:ascii="Century Gothic" w:hAnsi="Century Gothic" w:cs="Times-Roman"/>
          <w:sz w:val="20"/>
          <w:szCs w:val="20"/>
        </w:rPr>
        <w:t>, perimenopauza,</w:t>
      </w:r>
      <w:r w:rsidRPr="008D4F71">
        <w:rPr>
          <w:rFonts w:ascii="Century Gothic" w:hAnsi="Century Gothic" w:cs="Times-Roman"/>
          <w:sz w:val="20"/>
          <w:szCs w:val="20"/>
        </w:rPr>
        <w:t xml:space="preserve"> zaczyna się na kilka lat przed menopauzą, drugi </w:t>
      </w:r>
      <w:r w:rsidR="007266F8">
        <w:rPr>
          <w:rFonts w:ascii="Century Gothic" w:hAnsi="Century Gothic" w:cs="Times-Roman"/>
          <w:sz w:val="20"/>
          <w:szCs w:val="20"/>
        </w:rPr>
        <w:t>zaczyna się podczas menopauzy i trwa jeszcze do</w:t>
      </w:r>
      <w:r w:rsidRPr="008D4F71">
        <w:rPr>
          <w:rFonts w:ascii="Century Gothic" w:hAnsi="Century Gothic" w:cs="Times-Roman"/>
          <w:sz w:val="20"/>
          <w:szCs w:val="20"/>
        </w:rPr>
        <w:t xml:space="preserve"> około rok</w:t>
      </w:r>
      <w:r w:rsidR="007266F8">
        <w:rPr>
          <w:rFonts w:ascii="Century Gothic" w:hAnsi="Century Gothic" w:cs="Times-Roman"/>
          <w:sz w:val="20"/>
          <w:szCs w:val="20"/>
        </w:rPr>
        <w:t>u</w:t>
      </w:r>
      <w:r w:rsidRPr="008D4F71">
        <w:rPr>
          <w:rFonts w:ascii="Century Gothic" w:hAnsi="Century Gothic" w:cs="Times-Roman"/>
          <w:sz w:val="20"/>
          <w:szCs w:val="20"/>
        </w:rPr>
        <w:t xml:space="preserve"> po menopauzie, a trzeci to okres</w:t>
      </w:r>
      <w:r w:rsidR="007266F8">
        <w:rPr>
          <w:rFonts w:ascii="Century Gothic" w:hAnsi="Century Gothic" w:cs="Times-Roman"/>
          <w:sz w:val="20"/>
          <w:szCs w:val="20"/>
        </w:rPr>
        <w:t xml:space="preserve"> postmenopauzy rozpoczynający się rok po menopauzie</w:t>
      </w:r>
      <w:r w:rsidR="00A73ED4">
        <w:rPr>
          <w:rFonts w:ascii="Century Gothic" w:hAnsi="Century Gothic" w:cs="Times-Roman"/>
          <w:sz w:val="20"/>
          <w:szCs w:val="20"/>
        </w:rPr>
        <w:t xml:space="preserve"> </w:t>
      </w:r>
      <w:r w:rsidRPr="008D4F71">
        <w:rPr>
          <w:rFonts w:ascii="Century Gothic" w:hAnsi="Century Gothic" w:cs="Times-Roman"/>
          <w:sz w:val="20"/>
          <w:szCs w:val="20"/>
        </w:rPr>
        <w:t xml:space="preserve">- nazywamy go czasem skóry dojrzałej. Na bazie wieloletnich badań, </w:t>
      </w:r>
      <w:r w:rsidR="008D4F71" w:rsidRPr="008D4F71">
        <w:rPr>
          <w:rFonts w:ascii="Century Gothic" w:hAnsi="Century Gothic" w:cs="Times-Roman"/>
          <w:sz w:val="20"/>
          <w:szCs w:val="20"/>
        </w:rPr>
        <w:t>marka</w:t>
      </w:r>
      <w:r w:rsidRPr="008D4F71">
        <w:rPr>
          <w:rFonts w:ascii="Century Gothic" w:hAnsi="Century Gothic" w:cs="Times-Roman"/>
          <w:sz w:val="20"/>
          <w:szCs w:val="20"/>
        </w:rPr>
        <w:t xml:space="preserve"> VICHY stworzy</w:t>
      </w:r>
      <w:r w:rsidR="008D4F71" w:rsidRPr="008D4F71">
        <w:rPr>
          <w:rFonts w:ascii="Century Gothic" w:hAnsi="Century Gothic" w:cs="Times-Roman"/>
          <w:sz w:val="20"/>
          <w:szCs w:val="20"/>
        </w:rPr>
        <w:t>ła</w:t>
      </w:r>
      <w:r w:rsidRPr="008D4F71">
        <w:rPr>
          <w:rFonts w:ascii="Century Gothic" w:hAnsi="Century Gothic" w:cs="Times-Roman"/>
          <w:sz w:val="20"/>
          <w:szCs w:val="20"/>
        </w:rPr>
        <w:t xml:space="preserve"> produkty dostosowane idealnie do potrzeb każdego z tych etapów</w:t>
      </w:r>
      <w:r w:rsidR="008D4F71">
        <w:rPr>
          <w:rFonts w:ascii="Century Gothic" w:hAnsi="Century Gothic" w:cs="Times-Roman"/>
          <w:sz w:val="20"/>
          <w:szCs w:val="20"/>
        </w:rPr>
        <w:t xml:space="preserve">: </w:t>
      </w:r>
      <w:r w:rsidRPr="008D4F71">
        <w:rPr>
          <w:rFonts w:ascii="Century Gothic" w:hAnsi="Century Gothic" w:cs="Times-Roman"/>
          <w:sz w:val="20"/>
          <w:szCs w:val="20"/>
        </w:rPr>
        <w:t xml:space="preserve">Kompleks Uzupełniający, Magistral oraz Rose Platinium, które odpowiadają na potrzeby skóry na każdym z nich. </w:t>
      </w:r>
    </w:p>
    <w:p w14:paraId="15DC2D20" w14:textId="77777777" w:rsidR="008D4F71" w:rsidRPr="008D4F71" w:rsidRDefault="008D4F71" w:rsidP="008D4F7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-Roman"/>
          <w:sz w:val="20"/>
          <w:szCs w:val="20"/>
        </w:rPr>
      </w:pPr>
    </w:p>
    <w:p w14:paraId="5EE2494F" w14:textId="54DD2116" w:rsidR="00F87B59" w:rsidRPr="008D4F71" w:rsidRDefault="00DF785D" w:rsidP="008D4F7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-Roman"/>
          <w:sz w:val="20"/>
          <w:szCs w:val="20"/>
        </w:rPr>
      </w:pPr>
      <w:r w:rsidRPr="008D4F71">
        <w:rPr>
          <w:rFonts w:ascii="Century Gothic" w:hAnsi="Century Gothic" w:cs="Times-Roman"/>
          <w:b/>
          <w:bCs/>
          <w:sz w:val="20"/>
          <w:szCs w:val="20"/>
        </w:rPr>
        <w:t>- Neovadiol Kompleks Uzupełniający</w:t>
      </w:r>
      <w:r w:rsidRPr="008D4F71">
        <w:rPr>
          <w:rFonts w:ascii="Century Gothic" w:hAnsi="Century Gothic" w:cs="Times-Roman"/>
          <w:sz w:val="20"/>
          <w:szCs w:val="20"/>
        </w:rPr>
        <w:t xml:space="preserve"> przywraca skórze gęstość, niwelując objawy zwiotczałej skóry i zmieniających się konturów twarzy. Idealnie sprawdzi się </w:t>
      </w:r>
      <w:r w:rsidR="008D4F71" w:rsidRPr="008D4F71">
        <w:rPr>
          <w:rFonts w:ascii="Century Gothic" w:hAnsi="Century Gothic" w:cs="Times-Roman"/>
          <w:sz w:val="20"/>
          <w:szCs w:val="20"/>
        </w:rPr>
        <w:t xml:space="preserve">w czasie perimenopauzy i </w:t>
      </w:r>
      <w:r w:rsidRPr="008D4F71">
        <w:rPr>
          <w:rFonts w:ascii="Century Gothic" w:hAnsi="Century Gothic" w:cs="Times-Roman"/>
          <w:sz w:val="20"/>
          <w:szCs w:val="20"/>
        </w:rPr>
        <w:t>na początku procesu menopauzy.</w:t>
      </w:r>
    </w:p>
    <w:p w14:paraId="2A23455A" w14:textId="2D1A1DDA" w:rsidR="00F87B59" w:rsidRPr="008D4F71" w:rsidRDefault="00DF785D" w:rsidP="008D4F7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-Roman"/>
          <w:sz w:val="20"/>
          <w:szCs w:val="20"/>
        </w:rPr>
      </w:pPr>
      <w:r w:rsidRPr="008D4F71">
        <w:rPr>
          <w:rFonts w:ascii="Century Gothic" w:hAnsi="Century Gothic" w:cs="Times-Roman"/>
          <w:b/>
          <w:bCs/>
          <w:sz w:val="20"/>
          <w:szCs w:val="20"/>
        </w:rPr>
        <w:t>- Neovadiol Magistral</w:t>
      </w:r>
      <w:r w:rsidRPr="008D4F71">
        <w:rPr>
          <w:rFonts w:ascii="Century Gothic" w:hAnsi="Century Gothic" w:cs="Times-Roman"/>
          <w:sz w:val="20"/>
          <w:szCs w:val="20"/>
        </w:rPr>
        <w:t xml:space="preserve"> odżywia, nawilżając bardzo suchą skórę znosząc</w:t>
      </w:r>
      <w:r w:rsidR="00E67420">
        <w:rPr>
          <w:rFonts w:ascii="Century Gothic" w:hAnsi="Century Gothic" w:cs="Times-Roman"/>
          <w:sz w:val="20"/>
          <w:szCs w:val="20"/>
        </w:rPr>
        <w:t xml:space="preserve"> </w:t>
      </w:r>
      <w:r w:rsidRPr="008D4F71">
        <w:rPr>
          <w:rFonts w:ascii="Century Gothic" w:hAnsi="Century Gothic" w:cs="Times-Roman"/>
          <w:sz w:val="20"/>
          <w:szCs w:val="20"/>
        </w:rPr>
        <w:t>dyskomfort spowodowany ściągnięciem i swędzeniem skóry, a także przeciwdziałając wiotczeniu skóry. Zalecany już w trakcie menopauzy i przez rok po niej.</w:t>
      </w:r>
    </w:p>
    <w:p w14:paraId="262850FC" w14:textId="48DD01BE" w:rsidR="00F87B59" w:rsidRPr="008D4F71" w:rsidRDefault="00DF785D" w:rsidP="008D4F7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-Roman"/>
          <w:sz w:val="20"/>
          <w:szCs w:val="20"/>
        </w:rPr>
      </w:pPr>
      <w:r w:rsidRPr="008D4F71">
        <w:rPr>
          <w:rFonts w:ascii="Century Gothic" w:hAnsi="Century Gothic" w:cs="Times-Roman"/>
          <w:b/>
          <w:bCs/>
          <w:sz w:val="20"/>
          <w:szCs w:val="20"/>
        </w:rPr>
        <w:t>- Neovadiol Rose Platinium</w:t>
      </w:r>
      <w:r w:rsidRPr="008D4F71">
        <w:rPr>
          <w:rFonts w:ascii="Century Gothic" w:hAnsi="Century Gothic" w:cs="Times-Roman"/>
          <w:sz w:val="20"/>
          <w:szCs w:val="20"/>
        </w:rPr>
        <w:t xml:space="preserve"> nadaje skórze promienność, witalność, blask oraz ujednolica jej koloryt. To doskonały produkt na czas po </w:t>
      </w:r>
      <w:r w:rsidR="00D453DC">
        <w:rPr>
          <w:rFonts w:ascii="Century Gothic" w:hAnsi="Century Gothic" w:cs="Times-Roman"/>
          <w:sz w:val="20"/>
          <w:szCs w:val="20"/>
        </w:rPr>
        <w:t>menopauzie</w:t>
      </w:r>
      <w:r w:rsidRPr="008D4F71">
        <w:rPr>
          <w:rFonts w:ascii="Century Gothic" w:hAnsi="Century Gothic" w:cs="Times-Roman"/>
          <w:sz w:val="20"/>
          <w:szCs w:val="20"/>
        </w:rPr>
        <w:t xml:space="preserve">, kiedy </w:t>
      </w:r>
      <w:r w:rsidR="00D453DC">
        <w:rPr>
          <w:rFonts w:ascii="Century Gothic" w:hAnsi="Century Gothic" w:cs="Times-Roman"/>
          <w:sz w:val="20"/>
          <w:szCs w:val="20"/>
        </w:rPr>
        <w:t>skóra</w:t>
      </w:r>
      <w:r w:rsidR="00D453DC" w:rsidRPr="008D4F71">
        <w:rPr>
          <w:rFonts w:ascii="Century Gothic" w:hAnsi="Century Gothic" w:cs="Times-Roman"/>
          <w:sz w:val="20"/>
          <w:szCs w:val="20"/>
        </w:rPr>
        <w:t xml:space="preserve"> </w:t>
      </w:r>
      <w:r w:rsidR="00CA2AEE">
        <w:rPr>
          <w:rFonts w:ascii="Century Gothic" w:hAnsi="Century Gothic" w:cs="Times-Roman"/>
          <w:sz w:val="20"/>
          <w:szCs w:val="20"/>
        </w:rPr>
        <w:t xml:space="preserve">dojrzała, o innych już potrzebach, </w:t>
      </w:r>
      <w:r w:rsidRPr="008D4F71">
        <w:rPr>
          <w:rFonts w:ascii="Century Gothic" w:hAnsi="Century Gothic" w:cs="Times-Roman"/>
          <w:sz w:val="20"/>
          <w:szCs w:val="20"/>
        </w:rPr>
        <w:t>potrzebuje stałego, codziennego wsparcia.</w:t>
      </w:r>
    </w:p>
    <w:p w14:paraId="73B78B5E" w14:textId="77777777" w:rsidR="00F87B59" w:rsidRPr="008D4F71" w:rsidRDefault="00F87B59" w:rsidP="008D4F7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-Roman"/>
          <w:sz w:val="20"/>
          <w:szCs w:val="20"/>
        </w:rPr>
      </w:pPr>
    </w:p>
    <w:p w14:paraId="070AFC3F" w14:textId="0571574F" w:rsidR="00F87B59" w:rsidRPr="008D4F71" w:rsidRDefault="00DF785D" w:rsidP="008D4F7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Helvetica"/>
          <w:b/>
          <w:bCs/>
          <w:color w:val="000000"/>
          <w:sz w:val="20"/>
          <w:szCs w:val="20"/>
        </w:rPr>
      </w:pPr>
      <w:r w:rsidRPr="008D4F71">
        <w:rPr>
          <w:rFonts w:ascii="Century Gothic" w:hAnsi="Century Gothic" w:cs="Helvetica"/>
          <w:b/>
          <w:bCs/>
          <w:color w:val="000000"/>
          <w:sz w:val="20"/>
          <w:szCs w:val="20"/>
        </w:rPr>
        <w:t>Cała gama Vichy Neovadiol jest rekomendowana przez Polskie Towarzystwo Menopauzy i Andropauzy.</w:t>
      </w:r>
    </w:p>
    <w:p w14:paraId="4B7BBA7A" w14:textId="538F4419" w:rsidR="00F87B59" w:rsidRPr="008D4F71" w:rsidRDefault="00DF785D" w:rsidP="008D4F71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ascii="Century Gothic" w:hAnsi="Century Gothic" w:cs="Helvetica"/>
          <w:color w:val="000000"/>
        </w:rPr>
      </w:pPr>
      <w:r w:rsidRPr="008D4F71">
        <w:rPr>
          <w:rFonts w:ascii="Century Gothic" w:hAnsi="Century Gothic" w:cs="Times-Roman"/>
          <w:b/>
          <w:bCs/>
        </w:rPr>
        <w:t xml:space="preserve">18 października </w:t>
      </w:r>
      <w:r w:rsidR="008D4F71" w:rsidRPr="008D4F71">
        <w:rPr>
          <w:rFonts w:ascii="Century Gothic" w:hAnsi="Century Gothic" w:cs="Times-Roman"/>
          <w:b/>
          <w:bCs/>
        </w:rPr>
        <w:t xml:space="preserve">– </w:t>
      </w:r>
      <w:r w:rsidRPr="008D4F71">
        <w:rPr>
          <w:rFonts w:ascii="Century Gothic" w:hAnsi="Century Gothic" w:cs="Times-Roman"/>
          <w:b/>
          <w:bCs/>
        </w:rPr>
        <w:t>Światowy Dzień Menopauzy</w:t>
      </w:r>
      <w:r w:rsidRPr="008D4F71">
        <w:rPr>
          <w:rFonts w:ascii="Century Gothic" w:hAnsi="Century Gothic" w:cs="Helvetica"/>
          <w:color w:val="000000"/>
        </w:rPr>
        <w:t xml:space="preserve"> </w:t>
      </w:r>
    </w:p>
    <w:p w14:paraId="78AB8621" w14:textId="3ABBD388" w:rsidR="00F87B59" w:rsidRPr="008D4F71" w:rsidRDefault="00DF785D" w:rsidP="008D4F71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ascii="Century Gothic" w:hAnsi="Century Gothic" w:cs="Times-Roman"/>
          <w:sz w:val="20"/>
          <w:szCs w:val="20"/>
        </w:rPr>
      </w:pPr>
      <w:r w:rsidRPr="008D4F71">
        <w:rPr>
          <w:rFonts w:ascii="Century Gothic" w:hAnsi="Century Gothic" w:cs="Helvetica"/>
          <w:color w:val="000000"/>
          <w:sz w:val="20"/>
          <w:szCs w:val="20"/>
        </w:rPr>
        <w:t xml:space="preserve">Naukowe podejście to podstawa w skutecznym zapobieganiu procesom przedwczesnego </w:t>
      </w:r>
      <w:r w:rsidRPr="008D4F71">
        <w:rPr>
          <w:rFonts w:ascii="Century Gothic" w:hAnsi="Century Gothic" w:cs="Helvetica"/>
          <w:color w:val="000000"/>
          <w:sz w:val="20"/>
          <w:szCs w:val="20"/>
        </w:rPr>
        <w:lastRenderedPageBreak/>
        <w:t xml:space="preserve">starzenia. Dlatego w ramach projektu „Menopauza – zmiana na lepsze” </w:t>
      </w:r>
      <w:r w:rsidRPr="008D4F71">
        <w:rPr>
          <w:rFonts w:ascii="Century Gothic" w:hAnsi="Century Gothic" w:cs="Times-Roman"/>
          <w:sz w:val="20"/>
          <w:szCs w:val="20"/>
        </w:rPr>
        <w:t xml:space="preserve">powołana została </w:t>
      </w:r>
      <w:r w:rsidRPr="008D4F71">
        <w:rPr>
          <w:rFonts w:ascii="Century Gothic" w:hAnsi="Century Gothic" w:cs="Times-Roman"/>
          <w:b/>
          <w:bCs/>
          <w:sz w:val="20"/>
          <w:szCs w:val="20"/>
        </w:rPr>
        <w:t>Rada Ekspertów Neovadiol ds. Menopauzy</w:t>
      </w:r>
      <w:r w:rsidRPr="008D4F71">
        <w:rPr>
          <w:rFonts w:ascii="Century Gothic" w:hAnsi="Century Gothic" w:cs="Times-Roman"/>
          <w:sz w:val="20"/>
          <w:szCs w:val="20"/>
        </w:rPr>
        <w:t>. Dzięki zaangażowaniu ekspertów różnych specjalności, prezentuje ona holistyczne podejście do tematu, naukowo wyjaśnia pojęcia związane z menopauzą, wspiera i edukuje. Z okazji Światowego Dnia Menopauzy, marka Vichy przygotowała dla swoich klientek wiele aktywności, które oswoją je z tematem zmian okresu menopauzalnego i dadzą rzetelną wiedzę na jego temat. Przygotowaliśmy czaty z ekspertami, posty edukacyjne, a także konkurs, w którym do wygrania będą zestawy kosmetyków Neovadiol oraz książka „Menopauza. Zmiana na lepsze”. A wszystko po to, by menopauza naprawdę była zmianą na lepsze. To możliwe!</w:t>
      </w:r>
    </w:p>
    <w:p w14:paraId="36D7DFCB" w14:textId="12B14584" w:rsidR="00BB17B8" w:rsidRDefault="00DF785D" w:rsidP="00BB17B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hAnsi="Century Gothic" w:cs="Times-Roman"/>
          <w:sz w:val="20"/>
          <w:szCs w:val="20"/>
        </w:rPr>
        <w:sectPr w:rsidR="00BB17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7" w:right="1440" w:bottom="1417" w:left="1440" w:header="708" w:footer="708" w:gutter="0"/>
          <w:cols w:space="708"/>
          <w:noEndnote/>
        </w:sectPr>
      </w:pPr>
      <w:r w:rsidRPr="008D4F71">
        <w:rPr>
          <w:rFonts w:ascii="Century Gothic" w:hAnsi="Century Gothic" w:cs="Times-Roman"/>
          <w:b/>
          <w:bCs/>
          <w:sz w:val="20"/>
          <w:szCs w:val="20"/>
        </w:rPr>
        <w:t>Kontakt dla mediów:</w:t>
      </w:r>
    </w:p>
    <w:p w14:paraId="187B2FF6" w14:textId="0C0855FF" w:rsidR="008D4F71" w:rsidRDefault="008D4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sz w:val="20"/>
          <w:szCs w:val="20"/>
        </w:rPr>
        <w:sectPr w:rsidR="008D4F71" w:rsidSect="00BB17B8">
          <w:type w:val="continuous"/>
          <w:pgSz w:w="11900" w:h="16840"/>
          <w:pgMar w:top="1417" w:right="1440" w:bottom="1417" w:left="1440" w:header="708" w:footer="708" w:gutter="0"/>
          <w:cols w:space="708"/>
          <w:noEndnote/>
        </w:sectPr>
      </w:pPr>
    </w:p>
    <w:p w14:paraId="40E16194" w14:textId="77777777" w:rsidR="00F87B59" w:rsidRPr="008D4F71" w:rsidRDefault="00DF7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sz w:val="20"/>
          <w:szCs w:val="20"/>
        </w:rPr>
      </w:pPr>
      <w:r w:rsidRPr="008D4F71">
        <w:rPr>
          <w:rFonts w:ascii="Century Gothic" w:hAnsi="Century Gothic" w:cs="Times-Roman"/>
          <w:sz w:val="20"/>
          <w:szCs w:val="20"/>
        </w:rPr>
        <w:t xml:space="preserve">Dominika Kaczyńska </w:t>
      </w:r>
    </w:p>
    <w:p w14:paraId="216946B4" w14:textId="77777777" w:rsidR="00F87B59" w:rsidRPr="008D4F71" w:rsidRDefault="00DF7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sz w:val="20"/>
          <w:szCs w:val="20"/>
        </w:rPr>
      </w:pPr>
      <w:r w:rsidRPr="008D4F71">
        <w:rPr>
          <w:rFonts w:ascii="Century Gothic" w:hAnsi="Century Gothic" w:cs="Times-Roman"/>
          <w:sz w:val="20"/>
          <w:szCs w:val="20"/>
        </w:rPr>
        <w:t>Dominika.kaczynska@lbrelations.pl</w:t>
      </w:r>
    </w:p>
    <w:p w14:paraId="138EE06B" w14:textId="0C556A3C" w:rsidR="008D4F71" w:rsidRPr="008D4F71" w:rsidRDefault="00DF785D" w:rsidP="008D4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sz w:val="20"/>
          <w:szCs w:val="20"/>
        </w:rPr>
        <w:sectPr w:rsidR="008D4F71" w:rsidRPr="008D4F71" w:rsidSect="00BB17B8">
          <w:type w:val="continuous"/>
          <w:pgSz w:w="11900" w:h="16840"/>
          <w:pgMar w:top="1417" w:right="1440" w:bottom="1417" w:left="1440" w:header="708" w:footer="708" w:gutter="0"/>
          <w:cols w:space="708"/>
          <w:noEndnote/>
        </w:sectPr>
      </w:pPr>
      <w:r w:rsidRPr="008D4F71">
        <w:rPr>
          <w:rFonts w:ascii="Century Gothic" w:hAnsi="Century Gothic" w:cs="Times-Roman"/>
          <w:sz w:val="20"/>
          <w:szCs w:val="20"/>
        </w:rPr>
        <w:t>536 022 809</w:t>
      </w:r>
    </w:p>
    <w:p w14:paraId="0F7A6E84" w14:textId="48EBA7BD" w:rsidR="00DF785D" w:rsidRPr="008D4F71" w:rsidRDefault="00DF785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color w:val="404040"/>
          <w:sz w:val="20"/>
          <w:szCs w:val="20"/>
        </w:rPr>
      </w:pPr>
    </w:p>
    <w:sectPr w:rsidR="00DF785D" w:rsidRPr="008D4F71" w:rsidSect="00BB17B8">
      <w:type w:val="continuous"/>
      <w:pgSz w:w="11900" w:h="16840"/>
      <w:pgMar w:top="1417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D2335" w14:textId="77777777" w:rsidR="00685B33" w:rsidRDefault="00685B33" w:rsidP="008D4F71">
      <w:pPr>
        <w:spacing w:after="0" w:line="240" w:lineRule="auto"/>
      </w:pPr>
      <w:r>
        <w:separator/>
      </w:r>
    </w:p>
  </w:endnote>
  <w:endnote w:type="continuationSeparator" w:id="0">
    <w:p w14:paraId="4EB736AA" w14:textId="77777777" w:rsidR="00685B33" w:rsidRDefault="00685B33" w:rsidP="008D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EC8F3" w14:textId="77777777" w:rsidR="00A026ED" w:rsidRDefault="00A026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23766" w14:textId="669C746D" w:rsidR="00667114" w:rsidRDefault="00A026E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5FE500B" wp14:editId="10213FE2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2" name="MSIPCM29234bcb892f41a847d14da4" descr="{&quot;HashCode&quot;:-1406602145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DF6B0" w14:textId="14FD8C77" w:rsidR="00667114" w:rsidRPr="00667114" w:rsidRDefault="00667114" w:rsidP="0066711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667114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C1 - Internal use 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E500B" id="_x0000_t202" coordsize="21600,21600" o:spt="202" path="m,l,21600r21600,l21600,xe">
              <v:stroke joinstyle="miter"/>
              <v:path gradientshapeok="t" o:connecttype="rect"/>
            </v:shapetype>
            <v:shape id="MSIPCM29234bcb892f41a847d14da4" o:spid="_x0000_s1026" type="#_x0000_t202" alt="{&quot;HashCode&quot;:-1406602145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" o:allowincell="f" filled="f" stroked="f">
              <v:textbox inset=",0,,0">
                <w:txbxContent>
                  <w:p w14:paraId="474DF6B0" w14:textId="14FD8C77" w:rsidR="00667114" w:rsidRPr="00667114" w:rsidRDefault="00667114" w:rsidP="00667114">
                    <w:pPr>
                      <w:spacing w:after="0"/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667114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C1 - </w:t>
                    </w:r>
                    <w:proofErr w:type="spellStart"/>
                    <w:r w:rsidRPr="00667114">
                      <w:rPr>
                        <w:rFonts w:ascii="Arial" w:hAnsi="Arial" w:cs="Arial"/>
                        <w:color w:val="008000"/>
                        <w:sz w:val="18"/>
                      </w:rPr>
                      <w:t>Internal</w:t>
                    </w:r>
                    <w:proofErr w:type="spellEnd"/>
                    <w:r w:rsidRPr="00667114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</w:t>
                    </w:r>
                    <w:proofErr w:type="spellStart"/>
                    <w:r w:rsidRPr="00667114">
                      <w:rPr>
                        <w:rFonts w:ascii="Arial" w:hAnsi="Arial" w:cs="Arial"/>
                        <w:color w:val="008000"/>
                        <w:sz w:val="18"/>
                      </w:rPr>
                      <w:t>use</w:t>
                    </w:r>
                    <w:proofErr w:type="spellEnd"/>
                    <w:r w:rsidRPr="00667114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1C812" w14:textId="77777777" w:rsidR="00A026ED" w:rsidRDefault="00A026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1E687" w14:textId="77777777" w:rsidR="00685B33" w:rsidRDefault="00685B33" w:rsidP="008D4F71">
      <w:pPr>
        <w:spacing w:after="0" w:line="240" w:lineRule="auto"/>
      </w:pPr>
      <w:r>
        <w:separator/>
      </w:r>
    </w:p>
  </w:footnote>
  <w:footnote w:type="continuationSeparator" w:id="0">
    <w:p w14:paraId="16052B58" w14:textId="77777777" w:rsidR="00685B33" w:rsidRDefault="00685B33" w:rsidP="008D4F71">
      <w:pPr>
        <w:spacing w:after="0" w:line="240" w:lineRule="auto"/>
      </w:pPr>
      <w:r>
        <w:continuationSeparator/>
      </w:r>
    </w:p>
  </w:footnote>
  <w:footnote w:id="1">
    <w:p w14:paraId="421F5EB4" w14:textId="2B40BAF9" w:rsidR="001F59D9" w:rsidRDefault="001F59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67D97">
        <w:rPr>
          <w:rFonts w:ascii="Century Gothic" w:hAnsi="Century Gothic"/>
          <w:sz w:val="18"/>
          <w:szCs w:val="18"/>
        </w:rPr>
        <w:t>Test instrumentalny porównujący odsetek lipidów naskórkowych z 2 grup:</w:t>
      </w:r>
      <w:r w:rsidRPr="00767D97">
        <w:rPr>
          <w:rFonts w:ascii="Century Gothic" w:hAnsi="Century Gothic"/>
          <w:sz w:val="18"/>
          <w:szCs w:val="18"/>
        </w:rPr>
        <w:br/>
        <w:t>Pierwsza grupa kobiet w wieku 28–35 lat o skórze normalnej i suchej. Druga grupa: kobiety w wieku 55–60 lat z normalną lub suchą skórą, która pojawiła się w okresie menopauzy.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8A2A5" w14:textId="77777777" w:rsidR="00A026ED" w:rsidRDefault="00A026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BD08B" w14:textId="4FF06753" w:rsidR="008D4F71" w:rsidRDefault="00A026ED" w:rsidP="008D4F71">
    <w:pPr>
      <w:pStyle w:val="Nagwek"/>
      <w:jc w:val="center"/>
    </w:pPr>
    <w:r>
      <w:rPr>
        <w:noProof/>
      </w:rPr>
      <w:drawing>
        <wp:inline distT="0" distB="0" distL="0" distR="0" wp14:anchorId="628FF40B" wp14:editId="130C0A36">
          <wp:extent cx="2121535" cy="607060"/>
          <wp:effectExtent l="0" t="0" r="0" b="0"/>
          <wp:docPr id="1" name="Obraz 1" descr="Logo_Vichy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ichy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F89DF" w14:textId="77777777" w:rsidR="00A026ED" w:rsidRDefault="00A026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F71"/>
    <w:rsid w:val="001F0A88"/>
    <w:rsid w:val="001F59D9"/>
    <w:rsid w:val="00287416"/>
    <w:rsid w:val="00307120"/>
    <w:rsid w:val="00455855"/>
    <w:rsid w:val="004A1F5C"/>
    <w:rsid w:val="004A3109"/>
    <w:rsid w:val="005C78F2"/>
    <w:rsid w:val="00667114"/>
    <w:rsid w:val="00685B33"/>
    <w:rsid w:val="007266F8"/>
    <w:rsid w:val="00771214"/>
    <w:rsid w:val="00783E80"/>
    <w:rsid w:val="007B7151"/>
    <w:rsid w:val="008206AB"/>
    <w:rsid w:val="0087514E"/>
    <w:rsid w:val="0088190E"/>
    <w:rsid w:val="008D4F71"/>
    <w:rsid w:val="008D6E9B"/>
    <w:rsid w:val="008E055E"/>
    <w:rsid w:val="009F3B86"/>
    <w:rsid w:val="00A026ED"/>
    <w:rsid w:val="00A15231"/>
    <w:rsid w:val="00A60090"/>
    <w:rsid w:val="00A73ED4"/>
    <w:rsid w:val="00AB24F6"/>
    <w:rsid w:val="00BB17B8"/>
    <w:rsid w:val="00CA0F8D"/>
    <w:rsid w:val="00CA2AEE"/>
    <w:rsid w:val="00CE1AFD"/>
    <w:rsid w:val="00D453DC"/>
    <w:rsid w:val="00DF785D"/>
    <w:rsid w:val="00E67420"/>
    <w:rsid w:val="00F8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573C92"/>
  <w14:defaultImageDpi w14:val="0"/>
  <w15:docId w15:val="{644F8C7A-0909-457D-A85D-2598DD2D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4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4F71"/>
  </w:style>
  <w:style w:type="paragraph" w:styleId="Stopka">
    <w:name w:val="footer"/>
    <w:basedOn w:val="Normalny"/>
    <w:link w:val="StopkaZnak"/>
    <w:uiPriority w:val="99"/>
    <w:unhideWhenUsed/>
    <w:rsid w:val="008D4F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F71"/>
  </w:style>
  <w:style w:type="paragraph" w:styleId="Tekstdymka">
    <w:name w:val="Balloon Text"/>
    <w:basedOn w:val="Normalny"/>
    <w:link w:val="TekstdymkaZnak"/>
    <w:uiPriority w:val="99"/>
    <w:semiHidden/>
    <w:unhideWhenUsed/>
    <w:rsid w:val="0066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6711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59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59D9"/>
  </w:style>
  <w:style w:type="character" w:styleId="Odwoanieprzypisudolnego">
    <w:name w:val="footnote reference"/>
    <w:uiPriority w:val="99"/>
    <w:semiHidden/>
    <w:unhideWhenUsed/>
    <w:rsid w:val="001F59D9"/>
    <w:rPr>
      <w:vertAlign w:val="superscript"/>
    </w:rPr>
  </w:style>
  <w:style w:type="character" w:customStyle="1" w:styleId="size">
    <w:name w:val="size"/>
    <w:basedOn w:val="Domylnaczcionkaakapitu"/>
    <w:rsid w:val="00455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C74CD-A792-412C-8FBF-D976D47B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966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Kaczyńska</dc:creator>
  <cp:keywords/>
  <dc:description/>
  <cp:lastModifiedBy>Dominika Kaczyńska</cp:lastModifiedBy>
  <cp:revision>5</cp:revision>
  <cp:lastPrinted>2020-09-29T10:19:00Z</cp:lastPrinted>
  <dcterms:created xsi:type="dcterms:W3CDTF">2020-09-30T16:08:00Z</dcterms:created>
  <dcterms:modified xsi:type="dcterms:W3CDTF">2020-10-08T06:57:00Z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iteId">
    <vt:lpwstr>e4e1abd9-eac7-4a71-ab52-da5c998aa7ba</vt:lpwstr>
  </property>
  <property fmtid="{D5CDD505-2E9C-101B-9397-08002B2CF9AE}" pid="4" name="MSIP_Label_f43b7177-c66c-4b22-a350-7ee86f9a1e74_Owner">
    <vt:lpwstr>Zaneta.Gajek@loreal.com</vt:lpwstr>
  </property>
  <property fmtid="{D5CDD505-2E9C-101B-9397-08002B2CF9AE}" pid="5" name="MSIP_Label_f43b7177-c66c-4b22-a350-7ee86f9a1e74_SetDate">
    <vt:lpwstr>2020-09-28T14:42:41.8960546Z</vt:lpwstr>
  </property>
  <property fmtid="{D5CDD505-2E9C-101B-9397-08002B2CF9AE}" pid="6" name="MSIP_Label_f43b7177-c66c-4b22-a350-7ee86f9a1e74_Name">
    <vt:lpwstr>C1 - Internal use</vt:lpwstr>
  </property>
  <property fmtid="{D5CDD505-2E9C-101B-9397-08002B2CF9AE}" pid="7" name="MSIP_Label_f43b7177-c66c-4b22-a350-7ee86f9a1e74_Application">
    <vt:lpwstr>Microsoft Azure Information Protection</vt:lpwstr>
  </property>
  <property fmtid="{D5CDD505-2E9C-101B-9397-08002B2CF9AE}" pid="8" name="MSIP_Label_f43b7177-c66c-4b22-a350-7ee86f9a1e74_ActionId">
    <vt:lpwstr>7faa88b4-1478-4cd1-ac1c-3b7d8fe6d357</vt:lpwstr>
  </property>
  <property fmtid="{D5CDD505-2E9C-101B-9397-08002B2CF9AE}" pid="9" name="MSIP_Label_f43b7177-c66c-4b22-a350-7ee86f9a1e74_Extended_MSFT_Method">
    <vt:lpwstr>Automatic</vt:lpwstr>
  </property>
  <property fmtid="{D5CDD505-2E9C-101B-9397-08002B2CF9AE}" pid="10" name="Sensitivity">
    <vt:lpwstr>C1 - Internal use</vt:lpwstr>
  </property>
</Properties>
</file>